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line="360" w:lineRule="auto"/>
        <w:jc w:val="center"/>
        <w:rPr>
          <w:rFonts w:hint="eastAsia" w:eastAsia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DCMM评估</w:t>
      </w:r>
      <w:r>
        <w:rPr>
          <w:rFonts w:hint="eastAsia" w:ascii="黑体" w:hAnsi="黑体" w:eastAsia="黑体" w:cs="黑体"/>
          <w:lang w:val="en-US" w:eastAsia="zh-CN"/>
        </w:rPr>
        <w:t>类型</w:t>
      </w:r>
    </w:p>
    <w:p/>
    <w:p>
      <w:pPr>
        <w:jc w:val="center"/>
      </w:pPr>
      <w:r>
        <w:drawing>
          <wp:inline distT="0" distB="0" distL="114300" distR="114300">
            <wp:extent cx="8677910" cy="4079875"/>
            <wp:effectExtent l="0" t="0" r="889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3238" t="4278" r="2798" b="4717"/>
                    <a:stretch>
                      <a:fillRect/>
                    </a:stretch>
                  </pic:blipFill>
                  <pic:spPr>
                    <a:xfrm>
                      <a:off x="0" y="0"/>
                      <a:ext cx="867791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5147" o:spid="_x0000_s2049" o:spt="136" type="#_x0000_t136" style="position:absolute;left:0pt;height:32.9pt;width:554.3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北京赛西科技发展北京赛西科技发展有限责任公司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F5127"/>
    <w:rsid w:val="1D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2022-05-25T09:09:00Z</dcterms:created>
  <dc:creator>微凉的、指尖</dc:creator>
  <cp:lastModifiedBy>微凉的、指尖</cp:lastModifiedBy>
  <dcterms:modified xsi:type="dcterms:W3CDTF">2022-05-25T09:12:29Z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B468EBB860E74633A4D46DC65DDC1F1A</vt:lpwstr>
  </property>
</Properties>
</file>